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AEFF" w14:textId="125A6F87" w:rsidR="00AB1A5B" w:rsidRDefault="00E15164">
      <w:pPr>
        <w:widowControl w:val="0"/>
        <w:autoSpaceDE w:val="0"/>
        <w:autoSpaceDN w:val="0"/>
        <w:adjustRightInd w:val="0"/>
        <w:spacing w:after="0" w:line="239" w:lineRule="auto"/>
        <w:rPr>
          <w:rFonts w:ascii="Calibri" w:hAnsi="Calibri" w:cs="Calibri"/>
          <w:b/>
          <w:bCs/>
          <w:color w:val="76923C"/>
          <w:sz w:val="28"/>
          <w:szCs w:val="28"/>
        </w:rPr>
      </w:pPr>
      <w:r w:rsidRPr="00071A9D">
        <w:rPr>
          <w:noProof/>
        </w:rPr>
        <w:drawing>
          <wp:inline distT="0" distB="0" distL="0" distR="0" wp14:anchorId="32753994" wp14:editId="562EAAB2">
            <wp:extent cx="2230880" cy="866775"/>
            <wp:effectExtent l="0" t="0" r="0" b="0"/>
            <wp:docPr id="28642357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23578" name="Picture 1" descr="A black background with blu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6751" cy="869056"/>
                    </a:xfrm>
                    <a:prstGeom prst="rect">
                      <a:avLst/>
                    </a:prstGeom>
                    <a:noFill/>
                    <a:ln>
                      <a:noFill/>
                    </a:ln>
                  </pic:spPr>
                </pic:pic>
              </a:graphicData>
            </a:graphic>
          </wp:inline>
        </w:drawing>
      </w:r>
    </w:p>
    <w:p w14:paraId="41C5B8E6" w14:textId="77777777" w:rsidR="00E15164" w:rsidRDefault="00E15164" w:rsidP="00AB3485">
      <w:pPr>
        <w:widowControl w:val="0"/>
        <w:autoSpaceDE w:val="0"/>
        <w:autoSpaceDN w:val="0"/>
        <w:adjustRightInd w:val="0"/>
        <w:spacing w:after="0" w:line="239" w:lineRule="auto"/>
        <w:rPr>
          <w:rFonts w:cstheme="minorHAnsi"/>
          <w:b/>
          <w:bCs/>
          <w:sz w:val="32"/>
          <w:szCs w:val="32"/>
        </w:rPr>
      </w:pPr>
    </w:p>
    <w:p w14:paraId="465999E2" w14:textId="4A68E474" w:rsidR="00AB44BE" w:rsidRDefault="00AB1A5B" w:rsidP="00AB3485">
      <w:pPr>
        <w:widowControl w:val="0"/>
        <w:autoSpaceDE w:val="0"/>
        <w:autoSpaceDN w:val="0"/>
        <w:adjustRightInd w:val="0"/>
        <w:spacing w:after="0" w:line="239" w:lineRule="auto"/>
        <w:rPr>
          <w:rFonts w:cstheme="minorHAnsi"/>
          <w:sz w:val="36"/>
          <w:szCs w:val="36"/>
        </w:rPr>
      </w:pPr>
      <w:r w:rsidRPr="00E15164">
        <w:rPr>
          <w:rFonts w:cstheme="minorHAnsi"/>
          <w:sz w:val="36"/>
          <w:szCs w:val="36"/>
        </w:rPr>
        <w:t xml:space="preserve">Referee </w:t>
      </w:r>
      <w:r w:rsidR="004C4011" w:rsidRPr="00E15164">
        <w:rPr>
          <w:rFonts w:cstheme="minorHAnsi"/>
          <w:sz w:val="36"/>
          <w:szCs w:val="36"/>
        </w:rPr>
        <w:t>Template</w:t>
      </w:r>
      <w:r w:rsidR="00AB3485" w:rsidRPr="00E15164">
        <w:rPr>
          <w:rFonts w:cstheme="minorHAnsi"/>
          <w:sz w:val="36"/>
          <w:szCs w:val="36"/>
        </w:rPr>
        <w:t xml:space="preserve"> </w:t>
      </w:r>
    </w:p>
    <w:p w14:paraId="06727F92" w14:textId="181E9B6A" w:rsidR="00E15164" w:rsidRPr="00E15164" w:rsidRDefault="00E15164" w:rsidP="00AB3485">
      <w:pPr>
        <w:widowControl w:val="0"/>
        <w:autoSpaceDE w:val="0"/>
        <w:autoSpaceDN w:val="0"/>
        <w:adjustRightInd w:val="0"/>
        <w:spacing w:after="0" w:line="239" w:lineRule="auto"/>
        <w:rPr>
          <w:rFonts w:cstheme="minorHAnsi"/>
          <w:b/>
          <w:bCs/>
          <w:sz w:val="36"/>
          <w:szCs w:val="36"/>
        </w:rPr>
      </w:pPr>
      <w:bookmarkStart w:id="0" w:name="_Hlk162794640"/>
      <w:r w:rsidRPr="00E15164">
        <w:rPr>
          <w:rFonts w:cstheme="minorHAnsi"/>
          <w:b/>
          <w:bCs/>
          <w:sz w:val="36"/>
          <w:szCs w:val="36"/>
        </w:rPr>
        <w:t xml:space="preserve">Te </w:t>
      </w:r>
      <w:proofErr w:type="spellStart"/>
      <w:r w:rsidRPr="00E15164">
        <w:rPr>
          <w:rFonts w:cstheme="minorHAnsi"/>
          <w:b/>
          <w:bCs/>
          <w:sz w:val="36"/>
          <w:szCs w:val="36"/>
        </w:rPr>
        <w:t>Puiaki</w:t>
      </w:r>
      <w:proofErr w:type="spellEnd"/>
      <w:r w:rsidRPr="00E15164">
        <w:rPr>
          <w:rFonts w:cstheme="minorHAnsi"/>
          <w:b/>
          <w:bCs/>
          <w:sz w:val="36"/>
          <w:szCs w:val="36"/>
        </w:rPr>
        <w:t xml:space="preserve"> </w:t>
      </w:r>
      <w:proofErr w:type="spellStart"/>
      <w:r w:rsidRPr="00E15164">
        <w:rPr>
          <w:rFonts w:cstheme="minorHAnsi"/>
          <w:b/>
          <w:bCs/>
          <w:sz w:val="36"/>
          <w:szCs w:val="36"/>
        </w:rPr>
        <w:t>P</w:t>
      </w:r>
      <w:r>
        <w:rPr>
          <w:rFonts w:cstheme="minorHAnsi"/>
          <w:b/>
          <w:bCs/>
          <w:sz w:val="36"/>
          <w:szCs w:val="36"/>
        </w:rPr>
        <w:t>ū</w:t>
      </w:r>
      <w:r w:rsidRPr="00E15164">
        <w:rPr>
          <w:rFonts w:cstheme="minorHAnsi"/>
          <w:b/>
          <w:bCs/>
          <w:sz w:val="36"/>
          <w:szCs w:val="36"/>
        </w:rPr>
        <w:t>taiao</w:t>
      </w:r>
      <w:proofErr w:type="spellEnd"/>
      <w:r w:rsidRPr="00E15164">
        <w:rPr>
          <w:rFonts w:cstheme="minorHAnsi"/>
          <w:b/>
          <w:bCs/>
          <w:sz w:val="36"/>
          <w:szCs w:val="36"/>
        </w:rPr>
        <w:t xml:space="preserve"> Matua a Te </w:t>
      </w:r>
      <w:proofErr w:type="spellStart"/>
      <w:r w:rsidRPr="00E15164">
        <w:rPr>
          <w:rFonts w:cstheme="minorHAnsi"/>
          <w:b/>
          <w:bCs/>
          <w:sz w:val="36"/>
          <w:szCs w:val="36"/>
        </w:rPr>
        <w:t>Pirimia</w:t>
      </w:r>
      <w:proofErr w:type="spellEnd"/>
      <w:r w:rsidRPr="00E15164">
        <w:rPr>
          <w:rFonts w:cstheme="minorHAnsi"/>
          <w:b/>
          <w:bCs/>
          <w:sz w:val="36"/>
          <w:szCs w:val="36"/>
        </w:rPr>
        <w:t xml:space="preserve"> </w:t>
      </w:r>
      <w:proofErr w:type="gramStart"/>
      <w:r w:rsidRPr="00E15164">
        <w:rPr>
          <w:rFonts w:cstheme="minorHAnsi"/>
          <w:b/>
          <w:bCs/>
          <w:sz w:val="36"/>
          <w:szCs w:val="36"/>
        </w:rPr>
        <w:t>The</w:t>
      </w:r>
      <w:proofErr w:type="gramEnd"/>
      <w:r w:rsidRPr="00E15164">
        <w:rPr>
          <w:rFonts w:cstheme="minorHAnsi"/>
          <w:b/>
          <w:bCs/>
          <w:sz w:val="36"/>
          <w:szCs w:val="36"/>
        </w:rPr>
        <w:t xml:space="preserve"> Science Prize</w:t>
      </w:r>
    </w:p>
    <w:bookmarkEnd w:id="0"/>
    <w:p w14:paraId="7253C8FC" w14:textId="77777777" w:rsidR="00E15164" w:rsidRDefault="00E15164" w:rsidP="00AB3485">
      <w:pPr>
        <w:widowControl w:val="0"/>
        <w:autoSpaceDE w:val="0"/>
        <w:autoSpaceDN w:val="0"/>
        <w:adjustRightInd w:val="0"/>
        <w:spacing w:after="0" w:line="239" w:lineRule="auto"/>
        <w:rPr>
          <w:rFonts w:cstheme="minorHAnsi"/>
          <w:sz w:val="36"/>
          <w:szCs w:val="36"/>
        </w:rPr>
      </w:pPr>
    </w:p>
    <w:p w14:paraId="58142380" w14:textId="627B1AB0" w:rsidR="00E15164" w:rsidRPr="00E15164" w:rsidRDefault="00E15164" w:rsidP="00AB3485">
      <w:pPr>
        <w:widowControl w:val="0"/>
        <w:autoSpaceDE w:val="0"/>
        <w:autoSpaceDN w:val="0"/>
        <w:adjustRightInd w:val="0"/>
        <w:spacing w:after="0" w:line="239" w:lineRule="auto"/>
        <w:rPr>
          <w:rFonts w:cstheme="minorHAnsi"/>
          <w:snapToGrid w:val="0"/>
          <w:color w:val="000000" w:themeColor="text1"/>
          <w:sz w:val="24"/>
          <w:szCs w:val="24"/>
          <w:lang w:val="en-NZ"/>
        </w:rPr>
      </w:pPr>
      <w:r>
        <w:rPr>
          <w:rFonts w:cstheme="minorHAnsi"/>
          <w:snapToGrid w:val="0"/>
          <w:color w:val="000000" w:themeColor="text1"/>
          <w:sz w:val="24"/>
          <w:szCs w:val="24"/>
          <w:lang w:val="en-NZ"/>
        </w:rPr>
        <w:t>Please answer the following questions and keep to within three pages in total (not including the first two pages of this document.)</w:t>
      </w:r>
    </w:p>
    <w:p w14:paraId="6EDD26E2" w14:textId="77777777" w:rsidR="00717CC7" w:rsidRPr="00246DBD" w:rsidRDefault="00717CC7">
      <w:pPr>
        <w:widowControl w:val="0"/>
        <w:autoSpaceDE w:val="0"/>
        <w:autoSpaceDN w:val="0"/>
        <w:adjustRightInd w:val="0"/>
        <w:spacing w:after="0" w:line="1" w:lineRule="exact"/>
        <w:rPr>
          <w:rFonts w:ascii="Calibri Light" w:hAnsi="Calibri Light" w:cs="Times New Roman"/>
          <w:sz w:val="24"/>
          <w:szCs w:val="24"/>
        </w:rPr>
      </w:pPr>
    </w:p>
    <w:p w14:paraId="755A5AB0" w14:textId="77777777" w:rsidR="00717CC7" w:rsidRPr="00246DBD" w:rsidRDefault="00717CC7">
      <w:pPr>
        <w:widowControl w:val="0"/>
        <w:autoSpaceDE w:val="0"/>
        <w:autoSpaceDN w:val="0"/>
        <w:adjustRightInd w:val="0"/>
        <w:spacing w:after="0" w:line="8" w:lineRule="exact"/>
        <w:rPr>
          <w:rFonts w:ascii="Calibri Light" w:hAnsi="Calibri Light" w:cs="Times New Roman"/>
          <w:sz w:val="24"/>
          <w:szCs w:val="24"/>
        </w:rPr>
      </w:pPr>
    </w:p>
    <w:p w14:paraId="61C476B9" w14:textId="77777777" w:rsidR="00E15164" w:rsidRDefault="00E15164" w:rsidP="00D73252">
      <w:pPr>
        <w:spacing w:before="100" w:beforeAutospacing="1" w:after="100" w:afterAutospacing="1" w:line="240" w:lineRule="auto"/>
        <w:rPr>
          <w:rFonts w:ascii="Calibri Light" w:eastAsia="Times New Roman" w:hAnsi="Calibri Light" w:cs="Calibri Light"/>
          <w:b/>
          <w:bCs/>
          <w:lang w:val="en-NZ" w:eastAsia="en-NZ"/>
        </w:rPr>
      </w:pPr>
    </w:p>
    <w:p w14:paraId="123D5602" w14:textId="693CEFB2" w:rsidR="00E15164" w:rsidRPr="00E15164" w:rsidRDefault="00E15164" w:rsidP="00D73252">
      <w:pPr>
        <w:spacing w:before="100" w:beforeAutospacing="1" w:after="100" w:afterAutospacing="1" w:line="240" w:lineRule="auto"/>
        <w:rPr>
          <w:rFonts w:ascii="Calibri Light" w:eastAsia="Times New Roman" w:hAnsi="Calibri Light" w:cs="Calibri Light"/>
          <w:b/>
          <w:bCs/>
          <w:sz w:val="28"/>
          <w:szCs w:val="28"/>
          <w:lang w:val="en-NZ" w:eastAsia="en-NZ"/>
        </w:rPr>
      </w:pPr>
      <w:r w:rsidRPr="00E15164">
        <w:rPr>
          <w:rFonts w:ascii="Calibri Light" w:eastAsia="Times New Roman" w:hAnsi="Calibri Light" w:cs="Calibri Light"/>
          <w:b/>
          <w:bCs/>
          <w:sz w:val="28"/>
          <w:szCs w:val="28"/>
          <w:lang w:val="en-NZ" w:eastAsia="en-NZ"/>
        </w:rPr>
        <w:t>About this Prize</w:t>
      </w:r>
    </w:p>
    <w:p w14:paraId="6726634B" w14:textId="77777777" w:rsidR="00B43727" w:rsidRDefault="00D73252" w:rsidP="00D73252">
      <w:pPr>
        <w:spacing w:before="100" w:beforeAutospacing="1" w:after="100" w:afterAutospacing="1" w:line="240" w:lineRule="auto"/>
        <w:rPr>
          <w:rFonts w:ascii="Calibri Light" w:eastAsia="Times New Roman" w:hAnsi="Calibri Light" w:cs="Calibri Light"/>
          <w:sz w:val="24"/>
          <w:szCs w:val="24"/>
          <w:lang w:val="en-NZ" w:eastAsia="en-NZ"/>
        </w:rPr>
      </w:pPr>
      <w:r w:rsidRPr="00E15164">
        <w:rPr>
          <w:rFonts w:ascii="Calibri Light" w:eastAsia="Times New Roman" w:hAnsi="Calibri Light" w:cs="Calibri Light"/>
          <w:sz w:val="24"/>
          <w:szCs w:val="24"/>
          <w:lang w:val="en-NZ" w:eastAsia="en-NZ"/>
        </w:rPr>
        <w:t>This Prize is for a </w:t>
      </w:r>
      <w:r w:rsidRPr="00E15164">
        <w:rPr>
          <w:rFonts w:ascii="Calibri Light" w:eastAsia="Times New Roman" w:hAnsi="Calibri Light" w:cs="Calibri Light"/>
          <w:b/>
          <w:bCs/>
          <w:sz w:val="24"/>
          <w:szCs w:val="24"/>
          <w:lang w:val="en-NZ" w:eastAsia="en-NZ"/>
        </w:rPr>
        <w:t>transformative</w:t>
      </w:r>
      <w:r w:rsidRPr="00E15164">
        <w:rPr>
          <w:rFonts w:ascii="Calibri Light" w:eastAsia="Times New Roman" w:hAnsi="Calibri Light" w:cs="Calibri Light"/>
          <w:sz w:val="24"/>
          <w:szCs w:val="24"/>
          <w:lang w:val="en-NZ" w:eastAsia="en-NZ"/>
        </w:rPr>
        <w:t> scientific</w:t>
      </w:r>
      <w:r w:rsidRPr="00E15164">
        <w:rPr>
          <w:rFonts w:ascii="Calibri Light" w:eastAsia="Times New Roman" w:hAnsi="Calibri Light" w:cs="Calibri Light"/>
          <w:sz w:val="24"/>
          <w:szCs w:val="24"/>
          <w:vertAlign w:val="superscript"/>
          <w:lang w:val="en-NZ" w:eastAsia="en-NZ"/>
        </w:rPr>
        <w:t>1 </w:t>
      </w:r>
      <w:r w:rsidR="007958FE" w:rsidRPr="00E15164">
        <w:rPr>
          <w:rFonts w:ascii="Calibri Light" w:eastAsia="Times New Roman" w:hAnsi="Calibri Light" w:cs="Calibri Light"/>
          <w:sz w:val="24"/>
          <w:szCs w:val="24"/>
          <w:lang w:val="en-NZ" w:eastAsia="en-NZ"/>
        </w:rPr>
        <w:t>advance</w:t>
      </w:r>
      <w:r w:rsidRPr="00E15164">
        <w:rPr>
          <w:rFonts w:ascii="Calibri Light" w:eastAsia="Times New Roman" w:hAnsi="Calibri Light" w:cs="Calibri Light"/>
          <w:sz w:val="24"/>
          <w:szCs w:val="24"/>
          <w:lang w:val="en-NZ" w:eastAsia="en-NZ"/>
        </w:rPr>
        <w:t>, which has had a significant economic, health, social,</w:t>
      </w:r>
      <w:r w:rsidR="006E4088" w:rsidRPr="00E15164">
        <w:rPr>
          <w:rFonts w:ascii="Calibri Light" w:eastAsia="Times New Roman" w:hAnsi="Calibri Light" w:cs="Calibri Light"/>
          <w:sz w:val="24"/>
          <w:szCs w:val="24"/>
          <w:lang w:val="en-NZ" w:eastAsia="en-NZ"/>
        </w:rPr>
        <w:t xml:space="preserve"> political, cultural</w:t>
      </w:r>
      <w:r w:rsidRPr="00E15164">
        <w:rPr>
          <w:rFonts w:ascii="Calibri Light" w:eastAsia="Times New Roman" w:hAnsi="Calibri Light" w:cs="Calibri Light"/>
          <w:sz w:val="24"/>
          <w:szCs w:val="24"/>
          <w:lang w:val="en-NZ" w:eastAsia="en-NZ"/>
        </w:rPr>
        <w:t xml:space="preserve"> and/or environmental </w:t>
      </w:r>
      <w:r w:rsidRPr="00E15164">
        <w:rPr>
          <w:rFonts w:ascii="Calibri Light" w:eastAsia="Times New Roman" w:hAnsi="Calibri Light" w:cs="Calibri Light"/>
          <w:b/>
          <w:bCs/>
          <w:sz w:val="24"/>
          <w:szCs w:val="24"/>
          <w:lang w:val="en-NZ" w:eastAsia="en-NZ"/>
        </w:rPr>
        <w:t>impact</w:t>
      </w:r>
      <w:r w:rsidRPr="00E15164">
        <w:rPr>
          <w:rFonts w:ascii="Calibri Light" w:eastAsia="Times New Roman" w:hAnsi="Calibri Light" w:cs="Calibri Light"/>
          <w:sz w:val="24"/>
          <w:szCs w:val="24"/>
          <w:lang w:val="en-NZ" w:eastAsia="en-NZ"/>
        </w:rPr>
        <w:t xml:space="preserve"> on New Zealand, or internationally. </w:t>
      </w:r>
    </w:p>
    <w:p w14:paraId="0478D27E" w14:textId="001CAD06" w:rsidR="00D73252" w:rsidRDefault="00D73252" w:rsidP="00D73252">
      <w:pPr>
        <w:spacing w:before="100" w:beforeAutospacing="1" w:after="100" w:afterAutospacing="1" w:line="240" w:lineRule="auto"/>
        <w:rPr>
          <w:rFonts w:ascii="Calibri Light" w:eastAsia="Times New Roman" w:hAnsi="Calibri Light" w:cs="Calibri Light"/>
          <w:sz w:val="24"/>
          <w:szCs w:val="24"/>
          <w:lang w:val="en-NZ" w:eastAsia="en-NZ"/>
        </w:rPr>
      </w:pPr>
      <w:r w:rsidRPr="00E15164">
        <w:rPr>
          <w:rFonts w:ascii="Calibri Light" w:eastAsia="Times New Roman" w:hAnsi="Calibri Light" w:cs="Calibri Light"/>
          <w:sz w:val="24"/>
          <w:szCs w:val="24"/>
          <w:lang w:val="en-NZ" w:eastAsia="en-NZ"/>
        </w:rPr>
        <w:t xml:space="preserve">It will be awarded to a team or an individual instrumental in creating the impact. The </w:t>
      </w:r>
      <w:r w:rsidRPr="00E15164">
        <w:rPr>
          <w:rFonts w:ascii="Calibri Light" w:eastAsia="Times New Roman" w:hAnsi="Calibri Light" w:cs="Calibri Light"/>
          <w:b/>
          <w:bCs/>
          <w:sz w:val="24"/>
          <w:szCs w:val="24"/>
          <w:lang w:val="en-NZ" w:eastAsia="en-NZ"/>
        </w:rPr>
        <w:t>transformative</w:t>
      </w:r>
      <w:r w:rsidRPr="00E15164">
        <w:rPr>
          <w:rFonts w:ascii="Calibri Light" w:eastAsia="Times New Roman" w:hAnsi="Calibri Light" w:cs="Calibri Light"/>
          <w:sz w:val="24"/>
          <w:szCs w:val="24"/>
          <w:lang w:val="en-NZ" w:eastAsia="en-NZ"/>
        </w:rPr>
        <w:t> scientific</w:t>
      </w:r>
      <w:r w:rsidRPr="00E15164">
        <w:rPr>
          <w:rFonts w:ascii="Calibri Light" w:eastAsia="Times New Roman" w:hAnsi="Calibri Light" w:cs="Calibri Light"/>
          <w:sz w:val="24"/>
          <w:szCs w:val="24"/>
          <w:vertAlign w:val="superscript"/>
          <w:lang w:val="en-NZ" w:eastAsia="en-NZ"/>
        </w:rPr>
        <w:t>1 </w:t>
      </w:r>
      <w:r w:rsidR="007958FE" w:rsidRPr="00E15164">
        <w:rPr>
          <w:rFonts w:ascii="Calibri Light" w:eastAsia="Times New Roman" w:hAnsi="Calibri Light" w:cs="Calibri Light"/>
          <w:sz w:val="24"/>
          <w:szCs w:val="24"/>
          <w:lang w:val="en-NZ" w:eastAsia="en-NZ"/>
        </w:rPr>
        <w:t>advance</w:t>
      </w:r>
      <w:r w:rsidRPr="00E15164">
        <w:rPr>
          <w:rFonts w:ascii="Calibri Light" w:eastAsia="Times New Roman" w:hAnsi="Calibri Light" w:cs="Calibri Light"/>
          <w:sz w:val="24"/>
          <w:szCs w:val="24"/>
          <w:lang w:val="en-NZ" w:eastAsia="en-NZ"/>
        </w:rPr>
        <w:t xml:space="preserve"> may have occurred over any time-period and there must be a clear indication that the </w:t>
      </w:r>
      <w:r w:rsidRPr="00E15164">
        <w:rPr>
          <w:rFonts w:ascii="Calibri Light" w:eastAsia="Times New Roman" w:hAnsi="Calibri Light" w:cs="Calibri Light"/>
          <w:b/>
          <w:bCs/>
          <w:sz w:val="24"/>
          <w:szCs w:val="24"/>
          <w:lang w:val="en-NZ" w:eastAsia="en-NZ"/>
        </w:rPr>
        <w:t>impact</w:t>
      </w:r>
      <w:r w:rsidRPr="00E15164">
        <w:rPr>
          <w:rFonts w:ascii="Calibri Light" w:eastAsia="Times New Roman" w:hAnsi="Calibri Light" w:cs="Calibri Light"/>
          <w:sz w:val="24"/>
          <w:szCs w:val="24"/>
          <w:lang w:val="en-NZ" w:eastAsia="en-NZ"/>
        </w:rPr>
        <w:t> on New Zealand or internationally has taken place.</w:t>
      </w:r>
    </w:p>
    <w:p w14:paraId="3A9FDD95" w14:textId="77777777" w:rsidR="00B43727" w:rsidRPr="00E15164" w:rsidRDefault="00B43727" w:rsidP="00D73252">
      <w:pPr>
        <w:spacing w:before="100" w:beforeAutospacing="1" w:after="100" w:afterAutospacing="1" w:line="240" w:lineRule="auto"/>
        <w:rPr>
          <w:rFonts w:ascii="Calibri Light" w:eastAsia="Times New Roman" w:hAnsi="Calibri Light" w:cs="Calibri Light"/>
          <w:sz w:val="24"/>
          <w:szCs w:val="24"/>
          <w:lang w:val="en-NZ" w:eastAsia="en-NZ"/>
        </w:rPr>
      </w:pPr>
    </w:p>
    <w:p w14:paraId="10F4DF52" w14:textId="77777777" w:rsidR="00E15164" w:rsidRPr="00E15164" w:rsidRDefault="00E15164" w:rsidP="00E15164">
      <w:pPr>
        <w:pStyle w:val="NormalWeb"/>
        <w:shd w:val="clear" w:color="auto" w:fill="FFFFFF"/>
        <w:spacing w:before="0" w:beforeAutospacing="0" w:after="150" w:afterAutospacing="0"/>
        <w:rPr>
          <w:rStyle w:val="Emphasis"/>
          <w:rFonts w:asciiTheme="minorHAnsi" w:hAnsiTheme="minorHAnsi" w:cstheme="minorHAnsi"/>
          <w:b/>
          <w:bCs/>
          <w:color w:val="333333"/>
        </w:rPr>
      </w:pPr>
      <w:r w:rsidRPr="00E15164">
        <w:rPr>
          <w:rStyle w:val="Emphasis"/>
          <w:rFonts w:asciiTheme="minorHAnsi" w:hAnsiTheme="minorHAnsi" w:cstheme="minorHAnsi"/>
          <w:color w:val="333333"/>
          <w:vertAlign w:val="superscript"/>
        </w:rPr>
        <w:t>1</w:t>
      </w:r>
      <w:r w:rsidRPr="00E15164">
        <w:rPr>
          <w:rStyle w:val="Emphasis"/>
          <w:rFonts w:asciiTheme="minorHAnsi" w:hAnsiTheme="minorHAnsi" w:cstheme="minorHAnsi"/>
          <w:color w:val="333333"/>
        </w:rPr>
        <w:t> </w:t>
      </w:r>
      <w:r w:rsidRPr="00E15164">
        <w:rPr>
          <w:rStyle w:val="Emphasis"/>
          <w:rFonts w:asciiTheme="minorHAnsi" w:hAnsiTheme="minorHAnsi" w:cstheme="minorHAnsi"/>
          <w:b/>
          <w:bCs/>
          <w:color w:val="333333"/>
        </w:rPr>
        <w:t xml:space="preserve">Scientific should be interpreted broadly to include natural, physical, mathematical and information sciences, applied science, technology, engineering, social science and multi-disciplinary </w:t>
      </w:r>
      <w:proofErr w:type="gramStart"/>
      <w:r w:rsidRPr="00E15164">
        <w:rPr>
          <w:rStyle w:val="Emphasis"/>
          <w:rFonts w:asciiTheme="minorHAnsi" w:hAnsiTheme="minorHAnsi" w:cstheme="minorHAnsi"/>
          <w:b/>
          <w:bCs/>
          <w:color w:val="333333"/>
        </w:rPr>
        <w:t>science</w:t>
      </w:r>
      <w:proofErr w:type="gramEnd"/>
    </w:p>
    <w:p w14:paraId="2DB34824" w14:textId="77777777" w:rsidR="00D73252" w:rsidRPr="00D73252" w:rsidRDefault="00D73252">
      <w:pPr>
        <w:widowControl w:val="0"/>
        <w:overflowPunct w:val="0"/>
        <w:autoSpaceDE w:val="0"/>
        <w:autoSpaceDN w:val="0"/>
        <w:adjustRightInd w:val="0"/>
        <w:spacing w:after="0" w:line="248" w:lineRule="auto"/>
        <w:ind w:right="280"/>
        <w:rPr>
          <w:rFonts w:ascii="Calibri Light" w:hAnsi="Calibri Light" w:cs="Calibri Light"/>
          <w:bCs/>
          <w:sz w:val="24"/>
          <w:szCs w:val="24"/>
        </w:rPr>
      </w:pPr>
    </w:p>
    <w:p w14:paraId="0617A2C8" w14:textId="77777777" w:rsidR="00E15164" w:rsidRDefault="004C4011">
      <w:pPr>
        <w:widowControl w:val="0"/>
        <w:overflowPunct w:val="0"/>
        <w:autoSpaceDE w:val="0"/>
        <w:autoSpaceDN w:val="0"/>
        <w:adjustRightInd w:val="0"/>
        <w:spacing w:after="0" w:line="248" w:lineRule="auto"/>
        <w:ind w:right="280"/>
        <w:rPr>
          <w:rFonts w:ascii="Calibri Light" w:hAnsi="Calibri Light" w:cs="Calibri"/>
          <w:b/>
          <w:sz w:val="24"/>
          <w:szCs w:val="24"/>
        </w:rPr>
      </w:pPr>
      <w:r w:rsidRPr="00020CB6">
        <w:rPr>
          <w:rFonts w:ascii="Calibri Light" w:hAnsi="Calibri Light" w:cs="Calibri"/>
          <w:b/>
          <w:sz w:val="24"/>
          <w:szCs w:val="24"/>
        </w:rPr>
        <w:t xml:space="preserve">Question </w:t>
      </w:r>
      <w:r w:rsidR="00C22DEA">
        <w:rPr>
          <w:rFonts w:ascii="Calibri Light" w:hAnsi="Calibri Light" w:cs="Calibri"/>
          <w:b/>
          <w:sz w:val="24"/>
          <w:szCs w:val="24"/>
        </w:rPr>
        <w:t>1</w:t>
      </w:r>
      <w:r w:rsidR="004C41D7" w:rsidRPr="00020CB6">
        <w:rPr>
          <w:rFonts w:ascii="Calibri Light" w:hAnsi="Calibri Light" w:cs="Calibri"/>
          <w:b/>
          <w:sz w:val="24"/>
          <w:szCs w:val="24"/>
        </w:rPr>
        <w:t xml:space="preserve">:  </w:t>
      </w:r>
    </w:p>
    <w:p w14:paraId="2F8842E3" w14:textId="59D2C68B" w:rsidR="0032329F" w:rsidRPr="00020CB6" w:rsidRDefault="000D623A">
      <w:pPr>
        <w:widowControl w:val="0"/>
        <w:overflowPunct w:val="0"/>
        <w:autoSpaceDE w:val="0"/>
        <w:autoSpaceDN w:val="0"/>
        <w:adjustRightInd w:val="0"/>
        <w:spacing w:after="0" w:line="248" w:lineRule="auto"/>
        <w:ind w:right="280"/>
        <w:rPr>
          <w:rFonts w:ascii="Calibri Light" w:hAnsi="Calibri Light" w:cs="Calibri"/>
          <w:sz w:val="24"/>
          <w:szCs w:val="24"/>
        </w:rPr>
      </w:pPr>
      <w:r w:rsidRPr="00020CB6">
        <w:rPr>
          <w:rFonts w:ascii="Calibri Light" w:hAnsi="Calibri Light" w:cs="Calibri"/>
          <w:sz w:val="24"/>
          <w:szCs w:val="24"/>
        </w:rPr>
        <w:t>How long have you known the individual or known of the work of the team, and in what capacity?</w:t>
      </w:r>
    </w:p>
    <w:p w14:paraId="4E0E6BE4" w14:textId="09CD998C" w:rsidR="00717CC7" w:rsidRPr="00020CB6" w:rsidRDefault="000D623A">
      <w:pPr>
        <w:widowControl w:val="0"/>
        <w:overflowPunct w:val="0"/>
        <w:autoSpaceDE w:val="0"/>
        <w:autoSpaceDN w:val="0"/>
        <w:adjustRightInd w:val="0"/>
        <w:spacing w:after="0" w:line="248" w:lineRule="auto"/>
        <w:ind w:right="280"/>
        <w:rPr>
          <w:rFonts w:ascii="Calibri Light" w:hAnsi="Calibri Light" w:cs="Calibri"/>
          <w:color w:val="FF0000"/>
          <w:sz w:val="24"/>
          <w:szCs w:val="24"/>
        </w:rPr>
      </w:pPr>
      <w:r w:rsidRPr="00020CB6">
        <w:rPr>
          <w:rFonts w:ascii="Calibri Light" w:hAnsi="Calibri Light" w:cs="Calibri"/>
          <w:sz w:val="24"/>
          <w:szCs w:val="24"/>
        </w:rPr>
        <w:t xml:space="preserve"> </w:t>
      </w:r>
    </w:p>
    <w:p w14:paraId="7CBF815D" w14:textId="7733D662" w:rsidR="00E15164" w:rsidRDefault="004C4011" w:rsidP="004C41D7">
      <w:pPr>
        <w:widowControl w:val="0"/>
        <w:autoSpaceDE w:val="0"/>
        <w:autoSpaceDN w:val="0"/>
        <w:adjustRightInd w:val="0"/>
        <w:spacing w:after="0" w:line="265" w:lineRule="exact"/>
        <w:rPr>
          <w:rFonts w:ascii="Calibri Light" w:hAnsi="Calibri Light" w:cs="Times New Roman"/>
          <w:b/>
          <w:sz w:val="24"/>
          <w:szCs w:val="24"/>
        </w:rPr>
      </w:pPr>
      <w:r w:rsidRPr="00020CB6">
        <w:rPr>
          <w:rFonts w:ascii="Calibri Light" w:hAnsi="Calibri Light" w:cs="Times New Roman"/>
          <w:b/>
          <w:sz w:val="24"/>
          <w:szCs w:val="24"/>
        </w:rPr>
        <w:t xml:space="preserve">Question </w:t>
      </w:r>
      <w:r w:rsidR="00E15164">
        <w:rPr>
          <w:rFonts w:ascii="Calibri Light" w:hAnsi="Calibri Light" w:cs="Times New Roman"/>
          <w:b/>
          <w:sz w:val="24"/>
          <w:szCs w:val="24"/>
        </w:rPr>
        <w:t>2</w:t>
      </w:r>
      <w:r w:rsidR="004C41D7" w:rsidRPr="00020CB6">
        <w:rPr>
          <w:rFonts w:ascii="Calibri Light" w:hAnsi="Calibri Light" w:cs="Times New Roman"/>
          <w:b/>
          <w:sz w:val="24"/>
          <w:szCs w:val="24"/>
        </w:rPr>
        <w:t xml:space="preserve">:  </w:t>
      </w:r>
    </w:p>
    <w:p w14:paraId="170B6E0E" w14:textId="660584AB" w:rsidR="0032329F" w:rsidRPr="00020CB6" w:rsidRDefault="000D623A" w:rsidP="004C41D7">
      <w:pPr>
        <w:widowControl w:val="0"/>
        <w:autoSpaceDE w:val="0"/>
        <w:autoSpaceDN w:val="0"/>
        <w:adjustRightInd w:val="0"/>
        <w:spacing w:after="0" w:line="265" w:lineRule="exact"/>
        <w:rPr>
          <w:rFonts w:ascii="Calibri Light" w:hAnsi="Calibri Light" w:cs="Calibri"/>
          <w:sz w:val="24"/>
          <w:szCs w:val="24"/>
        </w:rPr>
      </w:pPr>
      <w:r w:rsidRPr="00020CB6">
        <w:rPr>
          <w:rFonts w:ascii="Calibri Light" w:hAnsi="Calibri Light" w:cs="Calibri"/>
          <w:sz w:val="24"/>
          <w:szCs w:val="24"/>
        </w:rPr>
        <w:t xml:space="preserve">Briefly outline why you are </w:t>
      </w:r>
      <w:proofErr w:type="gramStart"/>
      <w:r w:rsidRPr="00020CB6">
        <w:rPr>
          <w:rFonts w:ascii="Calibri Light" w:hAnsi="Calibri Light" w:cs="Calibri"/>
          <w:sz w:val="24"/>
          <w:szCs w:val="24"/>
        </w:rPr>
        <w:t>in a position</w:t>
      </w:r>
      <w:proofErr w:type="gramEnd"/>
      <w:r w:rsidRPr="00020CB6">
        <w:rPr>
          <w:rFonts w:ascii="Calibri Light" w:hAnsi="Calibri Light" w:cs="Calibri"/>
          <w:sz w:val="24"/>
          <w:szCs w:val="24"/>
        </w:rPr>
        <w:t xml:space="preserve"> to comment on the work of the individual or the team.</w:t>
      </w:r>
    </w:p>
    <w:p w14:paraId="52C3DD7D" w14:textId="197ACCB1" w:rsidR="00717CC7" w:rsidRPr="00020CB6" w:rsidRDefault="000D623A" w:rsidP="004C41D7">
      <w:pPr>
        <w:widowControl w:val="0"/>
        <w:autoSpaceDE w:val="0"/>
        <w:autoSpaceDN w:val="0"/>
        <w:adjustRightInd w:val="0"/>
        <w:spacing w:after="0" w:line="265" w:lineRule="exact"/>
        <w:rPr>
          <w:rFonts w:ascii="Calibri Light" w:hAnsi="Calibri Light" w:cs="Times New Roman"/>
          <w:sz w:val="24"/>
          <w:szCs w:val="24"/>
        </w:rPr>
      </w:pPr>
      <w:r w:rsidRPr="00020CB6">
        <w:rPr>
          <w:rFonts w:ascii="Calibri Light" w:hAnsi="Calibri Light" w:cs="Calibri"/>
          <w:sz w:val="24"/>
          <w:szCs w:val="24"/>
        </w:rPr>
        <w:t xml:space="preserve"> </w:t>
      </w:r>
    </w:p>
    <w:p w14:paraId="5812D86C" w14:textId="77777777" w:rsidR="00E15164" w:rsidRDefault="004C4011" w:rsidP="00737A9C">
      <w:pPr>
        <w:widowControl w:val="0"/>
        <w:overflowPunct w:val="0"/>
        <w:autoSpaceDE w:val="0"/>
        <w:autoSpaceDN w:val="0"/>
        <w:adjustRightInd w:val="0"/>
        <w:spacing w:after="0" w:line="240" w:lineRule="auto"/>
        <w:rPr>
          <w:rFonts w:ascii="Calibri Light" w:hAnsi="Calibri Light" w:cs="Calibri"/>
          <w:b/>
          <w:bCs/>
          <w:sz w:val="24"/>
          <w:szCs w:val="24"/>
        </w:rPr>
      </w:pPr>
      <w:r w:rsidRPr="00020CB6">
        <w:rPr>
          <w:rFonts w:ascii="Calibri Light" w:hAnsi="Calibri Light" w:cs="Calibri"/>
          <w:b/>
          <w:bCs/>
          <w:sz w:val="24"/>
          <w:szCs w:val="24"/>
        </w:rPr>
        <w:t xml:space="preserve">Question </w:t>
      </w:r>
      <w:r w:rsidR="00C22DEA">
        <w:rPr>
          <w:rFonts w:ascii="Calibri Light" w:hAnsi="Calibri Light" w:cs="Calibri"/>
          <w:b/>
          <w:bCs/>
          <w:sz w:val="24"/>
          <w:szCs w:val="24"/>
        </w:rPr>
        <w:t>3</w:t>
      </w:r>
      <w:r w:rsidR="004C41D7" w:rsidRPr="00020CB6">
        <w:rPr>
          <w:rFonts w:ascii="Calibri Light" w:hAnsi="Calibri Light" w:cs="Calibri"/>
          <w:b/>
          <w:bCs/>
          <w:sz w:val="24"/>
          <w:szCs w:val="24"/>
        </w:rPr>
        <w:t>:</w:t>
      </w:r>
      <w:r w:rsidR="00D73252">
        <w:rPr>
          <w:rFonts w:ascii="Calibri Light" w:hAnsi="Calibri Light" w:cs="Calibri"/>
          <w:b/>
          <w:bCs/>
          <w:sz w:val="24"/>
          <w:szCs w:val="24"/>
        </w:rPr>
        <w:t xml:space="preserve">  </w:t>
      </w:r>
    </w:p>
    <w:p w14:paraId="67F929FF" w14:textId="6D9C73EA" w:rsidR="00737A9C" w:rsidRDefault="00737A9C" w:rsidP="00737A9C">
      <w:pPr>
        <w:widowControl w:val="0"/>
        <w:overflowPunct w:val="0"/>
        <w:autoSpaceDE w:val="0"/>
        <w:autoSpaceDN w:val="0"/>
        <w:adjustRightInd w:val="0"/>
        <w:spacing w:after="0" w:line="240" w:lineRule="auto"/>
        <w:rPr>
          <w:rFonts w:ascii="Calibri Light" w:hAnsi="Calibri Light" w:cs="Calibri Light"/>
          <w:color w:val="000000"/>
          <w:sz w:val="24"/>
          <w:szCs w:val="24"/>
        </w:rPr>
      </w:pPr>
      <w:r>
        <w:rPr>
          <w:rFonts w:ascii="Calibri Light" w:hAnsi="Calibri Light" w:cs="Calibri Light"/>
          <w:sz w:val="24"/>
          <w:szCs w:val="24"/>
        </w:rPr>
        <w:t>Outline the</w:t>
      </w:r>
      <w:r>
        <w:rPr>
          <w:rStyle w:val="Strong"/>
          <w:rFonts w:ascii="Calibri Light" w:hAnsi="Calibri Light" w:cs="Calibri Light"/>
          <w:color w:val="333333"/>
          <w:sz w:val="24"/>
          <w:szCs w:val="24"/>
        </w:rPr>
        <w:t xml:space="preserve"> </w:t>
      </w:r>
      <w:r>
        <w:rPr>
          <w:rFonts w:ascii="Calibri Light" w:hAnsi="Calibri Light" w:cs="Calibri Light"/>
          <w:color w:val="333333"/>
          <w:sz w:val="24"/>
          <w:szCs w:val="24"/>
          <w:lang w:val="en-NZ" w:eastAsia="en-NZ"/>
        </w:rPr>
        <w:t>extent to which a </w:t>
      </w:r>
      <w:r>
        <w:rPr>
          <w:rFonts w:ascii="Calibri Light" w:hAnsi="Calibri Light" w:cs="Calibri Light"/>
          <w:color w:val="FF0000"/>
          <w:sz w:val="24"/>
          <w:szCs w:val="24"/>
          <w:lang w:val="en-NZ" w:eastAsia="en-NZ"/>
        </w:rPr>
        <w:t>transformative</w:t>
      </w:r>
      <w:r>
        <w:rPr>
          <w:rFonts w:ascii="Calibri Light" w:hAnsi="Calibri Light" w:cs="Calibri Light"/>
          <w:color w:val="333333"/>
          <w:sz w:val="24"/>
          <w:szCs w:val="24"/>
          <w:lang w:val="en-NZ" w:eastAsia="en-NZ"/>
        </w:rPr>
        <w:t> scientifc</w:t>
      </w:r>
      <w:r>
        <w:rPr>
          <w:rFonts w:ascii="Calibri Light" w:hAnsi="Calibri Light" w:cs="Calibri Light"/>
          <w:color w:val="333333"/>
          <w:sz w:val="24"/>
          <w:szCs w:val="24"/>
          <w:vertAlign w:val="superscript"/>
          <w:lang w:val="en-NZ" w:eastAsia="en-NZ"/>
        </w:rPr>
        <w:t>1 </w:t>
      </w:r>
      <w:r w:rsidR="007958FE">
        <w:rPr>
          <w:rFonts w:ascii="Calibri Light" w:hAnsi="Calibri Light" w:cs="Calibri Light"/>
          <w:color w:val="333333"/>
          <w:sz w:val="24"/>
          <w:szCs w:val="24"/>
          <w:lang w:val="en-NZ" w:eastAsia="en-NZ"/>
        </w:rPr>
        <w:t>advance has</w:t>
      </w:r>
      <w:r>
        <w:rPr>
          <w:rFonts w:ascii="Calibri Light" w:hAnsi="Calibri Light" w:cs="Calibri Light"/>
          <w:color w:val="333333"/>
          <w:sz w:val="24"/>
          <w:szCs w:val="24"/>
          <w:lang w:val="en-NZ" w:eastAsia="en-NZ"/>
        </w:rPr>
        <w:t xml:space="preserve"> led to significant economic, health, social, political, cultural and/or environmental </w:t>
      </w:r>
      <w:r>
        <w:rPr>
          <w:rFonts w:ascii="Calibri Light" w:hAnsi="Calibri Light" w:cs="Calibri Light"/>
          <w:color w:val="FF0000"/>
          <w:sz w:val="24"/>
          <w:szCs w:val="24"/>
          <w:lang w:val="en-NZ" w:eastAsia="en-NZ"/>
        </w:rPr>
        <w:t>impact</w:t>
      </w:r>
      <w:r>
        <w:rPr>
          <w:rFonts w:ascii="Calibri Light" w:hAnsi="Calibri Light" w:cs="Calibri Light"/>
          <w:color w:val="333333"/>
          <w:sz w:val="24"/>
          <w:szCs w:val="24"/>
          <w:lang w:val="en-NZ" w:eastAsia="en-NZ"/>
        </w:rPr>
        <w:t> on or for New Zealand, or internationally?</w:t>
      </w:r>
      <w:r>
        <w:rPr>
          <w:rFonts w:ascii="Calibri Light" w:hAnsi="Calibri Light" w:cs="Calibri Light"/>
          <w:b/>
          <w:bCs/>
          <w:color w:val="333333"/>
          <w:sz w:val="24"/>
          <w:szCs w:val="24"/>
          <w:lang w:val="en-NZ" w:eastAsia="en-NZ"/>
        </w:rPr>
        <w:t xml:space="preserve">  </w:t>
      </w:r>
    </w:p>
    <w:p w14:paraId="1B4A11DC" w14:textId="5CCD16D1" w:rsidR="00D73252" w:rsidRDefault="00D73252" w:rsidP="00020CB6">
      <w:pPr>
        <w:widowControl w:val="0"/>
        <w:overflowPunct w:val="0"/>
        <w:autoSpaceDE w:val="0"/>
        <w:autoSpaceDN w:val="0"/>
        <w:adjustRightInd w:val="0"/>
        <w:spacing w:after="0" w:line="240" w:lineRule="auto"/>
        <w:rPr>
          <w:rFonts w:ascii="Calibri Light" w:hAnsi="Calibri Light" w:cs="Calibri Light"/>
          <w:b/>
          <w:bCs/>
          <w:color w:val="333333"/>
          <w:sz w:val="24"/>
          <w:szCs w:val="24"/>
          <w:lang w:val="en-NZ" w:eastAsia="en-NZ"/>
        </w:rPr>
      </w:pPr>
    </w:p>
    <w:p w14:paraId="2047E2A5" w14:textId="06DA97E5" w:rsidR="00D73252" w:rsidRPr="00E15164" w:rsidRDefault="00D73252" w:rsidP="00D73252">
      <w:p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sz w:val="24"/>
          <w:szCs w:val="24"/>
          <w:lang w:val="en-NZ" w:eastAsia="en-NZ"/>
        </w:rPr>
        <w:t>This can be evidenced in a variety of ways but is not limited to:</w:t>
      </w:r>
    </w:p>
    <w:p w14:paraId="00CE8732"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t>Successful development and deployment of new or improved products, processes, or services (including public services) based on the research.</w:t>
      </w:r>
    </w:p>
    <w:p w14:paraId="0E2545EF"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t xml:space="preserve">Advancement of </w:t>
      </w:r>
      <w:proofErr w:type="spellStart"/>
      <w:r w:rsidRPr="00E15164">
        <w:rPr>
          <w:rFonts w:eastAsia="Times New Roman" w:cstheme="minorHAnsi"/>
          <w:i/>
          <w:iCs/>
          <w:sz w:val="24"/>
          <w:szCs w:val="24"/>
          <w:lang w:val="en-NZ" w:eastAsia="en-NZ"/>
        </w:rPr>
        <w:t>Mātauranga</w:t>
      </w:r>
      <w:proofErr w:type="spellEnd"/>
      <w:r w:rsidRPr="00E15164">
        <w:rPr>
          <w:rFonts w:eastAsia="Times New Roman" w:cstheme="minorHAnsi"/>
          <w:i/>
          <w:iCs/>
          <w:sz w:val="24"/>
          <w:szCs w:val="24"/>
          <w:lang w:val="en-NZ" w:eastAsia="en-NZ"/>
        </w:rPr>
        <w:t xml:space="preserve"> Māori.</w:t>
      </w:r>
    </w:p>
    <w:p w14:paraId="46F8A137"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lastRenderedPageBreak/>
        <w:t>Major changes to practice in an important professional community or an industrial, business, infrastructural or service sector, at least at a national level.</w:t>
      </w:r>
    </w:p>
    <w:p w14:paraId="4B4D9395"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t xml:space="preserve">Major changes in relevant public policy and/or government investment or operational strategy, for example in health, social policy, environmental protection, conservation, education, </w:t>
      </w:r>
      <w:proofErr w:type="gramStart"/>
      <w:r w:rsidRPr="00E15164">
        <w:rPr>
          <w:rFonts w:eastAsia="Times New Roman" w:cstheme="minorHAnsi"/>
          <w:i/>
          <w:iCs/>
          <w:sz w:val="24"/>
          <w:szCs w:val="24"/>
          <w:lang w:val="en-NZ" w:eastAsia="en-NZ"/>
        </w:rPr>
        <w:t>justice</w:t>
      </w:r>
      <w:proofErr w:type="gramEnd"/>
      <w:r w:rsidRPr="00E15164">
        <w:rPr>
          <w:rFonts w:eastAsia="Times New Roman" w:cstheme="minorHAnsi"/>
          <w:i/>
          <w:iCs/>
          <w:sz w:val="24"/>
          <w:szCs w:val="24"/>
          <w:lang w:val="en-NZ" w:eastAsia="en-NZ"/>
        </w:rPr>
        <w:t xml:space="preserve"> or emergency management.</w:t>
      </w:r>
    </w:p>
    <w:p w14:paraId="7A23A021"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t xml:space="preserve">Significantly increased investment in the research programme over an extended </w:t>
      </w:r>
      <w:proofErr w:type="gramStart"/>
      <w:r w:rsidRPr="00E15164">
        <w:rPr>
          <w:rFonts w:eastAsia="Times New Roman" w:cstheme="minorHAnsi"/>
          <w:i/>
          <w:iCs/>
          <w:sz w:val="24"/>
          <w:szCs w:val="24"/>
          <w:lang w:val="en-NZ" w:eastAsia="en-NZ"/>
        </w:rPr>
        <w:t>period of time</w:t>
      </w:r>
      <w:proofErr w:type="gramEnd"/>
      <w:r w:rsidRPr="00E15164">
        <w:rPr>
          <w:rFonts w:eastAsia="Times New Roman" w:cstheme="minorHAnsi"/>
          <w:i/>
          <w:iCs/>
          <w:sz w:val="24"/>
          <w:szCs w:val="24"/>
          <w:lang w:val="en-NZ" w:eastAsia="en-NZ"/>
        </w:rPr>
        <w:t xml:space="preserve"> by potential or actual technology transfer partners or end users.</w:t>
      </w:r>
    </w:p>
    <w:p w14:paraId="43C30C7F"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t>Significant changes in the way a body of knowledge is organised and used (</w:t>
      </w:r>
      <w:proofErr w:type="gramStart"/>
      <w:r w:rsidRPr="00E15164">
        <w:rPr>
          <w:rFonts w:eastAsia="Times New Roman" w:cstheme="minorHAnsi"/>
          <w:i/>
          <w:iCs/>
          <w:sz w:val="24"/>
          <w:szCs w:val="24"/>
          <w:lang w:val="en-NZ" w:eastAsia="en-NZ"/>
        </w:rPr>
        <w:t>as a result of</w:t>
      </w:r>
      <w:proofErr w:type="gramEnd"/>
      <w:r w:rsidRPr="00E15164">
        <w:rPr>
          <w:rFonts w:eastAsia="Times New Roman" w:cstheme="minorHAnsi"/>
          <w:i/>
          <w:iCs/>
          <w:sz w:val="24"/>
          <w:szCs w:val="24"/>
          <w:lang w:val="en-NZ" w:eastAsia="en-NZ"/>
        </w:rPr>
        <w:t xml:space="preserve"> challenging previous conventional wisdom).</w:t>
      </w:r>
    </w:p>
    <w:p w14:paraId="2CC33D61"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t>Development of new methods that have advanced research practice in the relevant discipline.</w:t>
      </w:r>
    </w:p>
    <w:p w14:paraId="59167287" w14:textId="77777777" w:rsidR="00D73252" w:rsidRPr="00E15164" w:rsidRDefault="00D73252" w:rsidP="00D73252">
      <w:pPr>
        <w:numPr>
          <w:ilvl w:val="0"/>
          <w:numId w:val="2"/>
        </w:numPr>
        <w:spacing w:before="100" w:beforeAutospacing="1" w:after="100" w:afterAutospacing="1" w:line="240" w:lineRule="auto"/>
        <w:rPr>
          <w:rFonts w:eastAsia="Times New Roman" w:cstheme="minorHAnsi"/>
          <w:sz w:val="24"/>
          <w:szCs w:val="24"/>
          <w:lang w:val="en-NZ" w:eastAsia="en-NZ"/>
        </w:rPr>
      </w:pPr>
      <w:r w:rsidRPr="00E15164">
        <w:rPr>
          <w:rFonts w:eastAsia="Times New Roman" w:cstheme="minorHAnsi"/>
          <w:i/>
          <w:iCs/>
          <w:sz w:val="24"/>
          <w:szCs w:val="24"/>
          <w:lang w:val="en-NZ" w:eastAsia="en-NZ"/>
        </w:rPr>
        <w:t>A high level of recognition through peer review processes, for example through publication in leading journals and the award or prizes.</w:t>
      </w:r>
    </w:p>
    <w:p w14:paraId="33A31CCC" w14:textId="7282B441" w:rsidR="00020CB6" w:rsidRPr="00E15164" w:rsidRDefault="00020CB6" w:rsidP="00020CB6">
      <w:pPr>
        <w:widowControl w:val="0"/>
        <w:overflowPunct w:val="0"/>
        <w:autoSpaceDE w:val="0"/>
        <w:autoSpaceDN w:val="0"/>
        <w:adjustRightInd w:val="0"/>
        <w:spacing w:after="0" w:line="240" w:lineRule="auto"/>
        <w:rPr>
          <w:rFonts w:cstheme="minorHAnsi"/>
          <w:color w:val="000000"/>
          <w:sz w:val="24"/>
          <w:szCs w:val="24"/>
        </w:rPr>
      </w:pPr>
      <w:r w:rsidRPr="00E15164">
        <w:rPr>
          <w:rFonts w:cstheme="minorHAnsi"/>
          <w:b/>
          <w:bCs/>
          <w:color w:val="333333"/>
          <w:sz w:val="24"/>
          <w:szCs w:val="24"/>
          <w:lang w:val="en-NZ" w:eastAsia="en-NZ"/>
        </w:rPr>
        <w:t xml:space="preserve"> </w:t>
      </w:r>
    </w:p>
    <w:p w14:paraId="748234A8" w14:textId="68A353DC" w:rsidR="001A7382" w:rsidRPr="00E15164" w:rsidRDefault="004C41D7" w:rsidP="00D73252">
      <w:pPr>
        <w:widowControl w:val="0"/>
        <w:overflowPunct w:val="0"/>
        <w:autoSpaceDE w:val="0"/>
        <w:autoSpaceDN w:val="0"/>
        <w:adjustRightInd w:val="0"/>
        <w:spacing w:after="0" w:line="240" w:lineRule="auto"/>
        <w:rPr>
          <w:rFonts w:cstheme="minorHAnsi"/>
          <w:sz w:val="24"/>
          <w:szCs w:val="24"/>
        </w:rPr>
      </w:pPr>
      <w:r w:rsidRPr="00E15164">
        <w:rPr>
          <w:rFonts w:cstheme="minorHAnsi"/>
          <w:b/>
          <w:bCs/>
          <w:sz w:val="24"/>
          <w:szCs w:val="24"/>
        </w:rPr>
        <w:t xml:space="preserve">  </w:t>
      </w:r>
    </w:p>
    <w:p w14:paraId="73942477" w14:textId="26FEDC3E" w:rsidR="009C1BBA" w:rsidRPr="003B1EB8" w:rsidRDefault="003B1EB8" w:rsidP="009C1BBA">
      <w:pPr>
        <w:rPr>
          <w:rFonts w:ascii="Calibri Light" w:hAnsi="Calibri Light" w:cs="Calibri"/>
          <w:sz w:val="36"/>
          <w:szCs w:val="36"/>
        </w:rPr>
      </w:pPr>
      <w:r w:rsidRPr="003B1EB8">
        <w:rPr>
          <w:rFonts w:ascii="Calibri Light" w:hAnsi="Calibri Light" w:cs="Calibri"/>
          <w:sz w:val="36"/>
          <w:szCs w:val="36"/>
        </w:rPr>
        <w:t>Referees</w:t>
      </w:r>
    </w:p>
    <w:p w14:paraId="3DAF3DFE" w14:textId="77777777" w:rsidR="003B1EB8" w:rsidRPr="003B1EB8" w:rsidRDefault="003B1EB8" w:rsidP="003B1EB8">
      <w:pPr>
        <w:shd w:val="clear" w:color="auto" w:fill="FFFFFF"/>
        <w:spacing w:before="100" w:beforeAutospacing="1" w:after="100" w:afterAutospacing="1"/>
        <w:ind w:left="360"/>
        <w:rPr>
          <w:rFonts w:cstheme="minorHAnsi"/>
          <w:color w:val="333333"/>
          <w:sz w:val="24"/>
          <w:szCs w:val="24"/>
        </w:rPr>
      </w:pPr>
      <w:r w:rsidRPr="003B1EB8">
        <w:rPr>
          <w:rFonts w:cstheme="minorHAnsi"/>
          <w:color w:val="333333"/>
          <w:sz w:val="24"/>
          <w:szCs w:val="24"/>
        </w:rPr>
        <w:t xml:space="preserve">Referees must not be collaborators. </w:t>
      </w:r>
      <w:r w:rsidRPr="003B1EB8">
        <w:rPr>
          <w:rFonts w:cstheme="minorHAnsi"/>
          <w:i/>
          <w:iCs/>
          <w:color w:val="333333"/>
          <w:sz w:val="24"/>
          <w:szCs w:val="24"/>
        </w:rPr>
        <w:t>i.e.</w:t>
      </w:r>
    </w:p>
    <w:p w14:paraId="06EA0854" w14:textId="472B4489" w:rsidR="003B1EB8" w:rsidRPr="003B1EB8" w:rsidRDefault="003B1EB8" w:rsidP="003B1EB8">
      <w:pPr>
        <w:pStyle w:val="ListParagraph"/>
        <w:numPr>
          <w:ilvl w:val="0"/>
          <w:numId w:val="3"/>
        </w:numPr>
        <w:spacing w:before="120" w:after="120" w:line="240" w:lineRule="auto"/>
        <w:ind w:left="641" w:hanging="357"/>
        <w:rPr>
          <w:rFonts w:asciiTheme="minorHAnsi" w:hAnsiTheme="minorHAnsi" w:cstheme="minorHAnsi"/>
          <w:color w:val="000000" w:themeColor="text1"/>
          <w:sz w:val="24"/>
          <w:szCs w:val="24"/>
        </w:rPr>
      </w:pPr>
      <w:r w:rsidRPr="003B1EB8">
        <w:rPr>
          <w:rFonts w:asciiTheme="minorHAnsi" w:hAnsiTheme="minorHAnsi" w:cstheme="minorHAnsi"/>
          <w:color w:val="000000" w:themeColor="text1"/>
          <w:sz w:val="24"/>
          <w:szCs w:val="24"/>
        </w:rPr>
        <w:t>“A referee cannot have worked in the same team, department, or small company in the last five years as the applicant/team applying for this Prize”.</w:t>
      </w:r>
      <w:r w:rsidRPr="003B1EB8">
        <w:rPr>
          <w:rFonts w:asciiTheme="minorHAnsi" w:hAnsiTheme="minorHAnsi" w:cstheme="minorHAnsi"/>
          <w:color w:val="000000" w:themeColor="text1"/>
          <w:sz w:val="24"/>
          <w:szCs w:val="24"/>
        </w:rPr>
        <w:t xml:space="preserve"> </w:t>
      </w:r>
      <w:r w:rsidRPr="003B1EB8">
        <w:rPr>
          <w:rFonts w:asciiTheme="minorHAnsi" w:hAnsiTheme="minorHAnsi" w:cstheme="minorHAnsi"/>
          <w:color w:val="000000" w:themeColor="text1"/>
          <w:sz w:val="24"/>
          <w:szCs w:val="24"/>
        </w:rPr>
        <w:t xml:space="preserve">Working in the same faculty or a larger Company is treated on a </w:t>
      </w:r>
      <w:proofErr w:type="gramStart"/>
      <w:r w:rsidRPr="003B1EB8">
        <w:rPr>
          <w:rFonts w:asciiTheme="minorHAnsi" w:hAnsiTheme="minorHAnsi" w:cstheme="minorHAnsi"/>
          <w:color w:val="000000" w:themeColor="text1"/>
          <w:sz w:val="24"/>
          <w:szCs w:val="24"/>
        </w:rPr>
        <w:t>case by case</w:t>
      </w:r>
      <w:proofErr w:type="gramEnd"/>
      <w:r w:rsidRPr="003B1EB8">
        <w:rPr>
          <w:rFonts w:asciiTheme="minorHAnsi" w:hAnsiTheme="minorHAnsi" w:cstheme="minorHAnsi"/>
          <w:color w:val="000000" w:themeColor="text1"/>
          <w:sz w:val="24"/>
          <w:szCs w:val="24"/>
        </w:rPr>
        <w:t xml:space="preserve"> basis by the selection panel.</w:t>
      </w:r>
    </w:p>
    <w:p w14:paraId="5FC16763" w14:textId="77777777" w:rsidR="003B1EB8" w:rsidRPr="003B1EB8" w:rsidRDefault="003B1EB8" w:rsidP="003B1EB8">
      <w:pPr>
        <w:pStyle w:val="ListParagraph"/>
        <w:numPr>
          <w:ilvl w:val="0"/>
          <w:numId w:val="3"/>
        </w:numPr>
        <w:spacing w:before="120" w:after="120" w:line="240" w:lineRule="auto"/>
        <w:ind w:left="641" w:hanging="357"/>
        <w:rPr>
          <w:rFonts w:asciiTheme="minorHAnsi" w:hAnsiTheme="minorHAnsi" w:cstheme="minorHAnsi"/>
          <w:color w:val="000000" w:themeColor="text1"/>
          <w:sz w:val="24"/>
          <w:szCs w:val="24"/>
        </w:rPr>
      </w:pPr>
      <w:r w:rsidRPr="003B1EB8">
        <w:rPr>
          <w:rFonts w:asciiTheme="minorHAnsi" w:hAnsiTheme="minorHAnsi" w:cstheme="minorHAnsi"/>
          <w:color w:val="000000" w:themeColor="text1"/>
          <w:sz w:val="24"/>
          <w:szCs w:val="24"/>
        </w:rPr>
        <w:t xml:space="preserve">“A referee cannot be a Panellist who serves on this particular Prize panel”. (names of panellists are on the website) </w:t>
      </w:r>
    </w:p>
    <w:p w14:paraId="19A825F9" w14:textId="77777777" w:rsidR="003B1EB8" w:rsidRPr="003B1EB8" w:rsidRDefault="003B1EB8" w:rsidP="003B1EB8">
      <w:pPr>
        <w:pStyle w:val="ListParagraph"/>
        <w:numPr>
          <w:ilvl w:val="0"/>
          <w:numId w:val="3"/>
        </w:numPr>
        <w:spacing w:before="120" w:after="120" w:line="240" w:lineRule="auto"/>
        <w:ind w:left="641" w:hanging="357"/>
        <w:rPr>
          <w:rFonts w:asciiTheme="minorHAnsi" w:hAnsiTheme="minorHAnsi" w:cstheme="minorHAnsi"/>
          <w:color w:val="000000" w:themeColor="text1"/>
          <w:sz w:val="24"/>
          <w:szCs w:val="24"/>
        </w:rPr>
      </w:pPr>
      <w:r w:rsidRPr="003B1EB8">
        <w:rPr>
          <w:rFonts w:asciiTheme="minorHAnsi" w:hAnsiTheme="minorHAnsi" w:cstheme="minorHAnsi"/>
          <w:color w:val="000000" w:themeColor="text1"/>
          <w:sz w:val="24"/>
          <w:szCs w:val="24"/>
        </w:rPr>
        <w:t>“A referee cannot be a family member”.</w:t>
      </w:r>
    </w:p>
    <w:p w14:paraId="62C56F3D" w14:textId="77777777" w:rsidR="003B1EB8" w:rsidRPr="003B1EB8" w:rsidRDefault="003B1EB8" w:rsidP="003B1EB8">
      <w:pPr>
        <w:pStyle w:val="ListParagraph"/>
        <w:numPr>
          <w:ilvl w:val="0"/>
          <w:numId w:val="3"/>
        </w:numPr>
        <w:spacing w:before="120" w:after="120" w:line="240" w:lineRule="auto"/>
        <w:ind w:left="641" w:hanging="357"/>
        <w:rPr>
          <w:rFonts w:asciiTheme="minorHAnsi" w:hAnsiTheme="minorHAnsi" w:cstheme="minorHAnsi"/>
          <w:color w:val="000000" w:themeColor="text1"/>
          <w:sz w:val="24"/>
          <w:szCs w:val="24"/>
        </w:rPr>
      </w:pPr>
      <w:r w:rsidRPr="003B1EB8">
        <w:rPr>
          <w:rFonts w:asciiTheme="minorHAnsi" w:hAnsiTheme="minorHAnsi" w:cstheme="minorHAnsi"/>
          <w:color w:val="000000" w:themeColor="text1"/>
          <w:sz w:val="24"/>
          <w:szCs w:val="24"/>
        </w:rPr>
        <w:t xml:space="preserve">“A referee cannot have co-authored an academic paper, with less than 15 authors, in the last five years with either the Principal Investigator, or any team member of the </w:t>
      </w:r>
      <w:proofErr w:type="gramStart"/>
      <w:r w:rsidRPr="003B1EB8">
        <w:rPr>
          <w:rFonts w:asciiTheme="minorHAnsi" w:hAnsiTheme="minorHAnsi" w:cstheme="minorHAnsi"/>
          <w:color w:val="000000" w:themeColor="text1"/>
          <w:sz w:val="24"/>
          <w:szCs w:val="24"/>
        </w:rPr>
        <w:t>application</w:t>
      </w:r>
      <w:proofErr w:type="gramEnd"/>
    </w:p>
    <w:p w14:paraId="4B495053" w14:textId="77777777" w:rsidR="003B1EB8" w:rsidRPr="003B1EB8" w:rsidRDefault="003B1EB8" w:rsidP="003B1EB8">
      <w:pPr>
        <w:pStyle w:val="ListParagraph"/>
        <w:numPr>
          <w:ilvl w:val="0"/>
          <w:numId w:val="3"/>
        </w:numPr>
        <w:spacing w:after="0" w:line="240" w:lineRule="auto"/>
        <w:ind w:left="641" w:hanging="357"/>
        <w:rPr>
          <w:rFonts w:asciiTheme="minorHAnsi" w:hAnsiTheme="minorHAnsi" w:cstheme="minorHAnsi"/>
          <w:color w:val="000000" w:themeColor="text1"/>
          <w:sz w:val="24"/>
          <w:szCs w:val="24"/>
        </w:rPr>
      </w:pPr>
      <w:r w:rsidRPr="003B1EB8">
        <w:rPr>
          <w:rFonts w:asciiTheme="minorHAnsi" w:hAnsiTheme="minorHAnsi" w:cstheme="minorHAnsi"/>
          <w:color w:val="000000" w:themeColor="text1"/>
          <w:sz w:val="24"/>
          <w:szCs w:val="24"/>
        </w:rPr>
        <w:t>“A referee cannot have co-authored an academic paper, with more than 15 authors, in the last five years with either the Principal Investigator, or any team member of the application, if either the referee, the Principal Investigator, or any team member of the application is lead, corresponding, or last author on the academic paper”.</w:t>
      </w:r>
    </w:p>
    <w:p w14:paraId="569B5FD6" w14:textId="77777777" w:rsidR="003B1EB8" w:rsidRPr="003B1EB8" w:rsidRDefault="003B1EB8" w:rsidP="003B1EB8">
      <w:pPr>
        <w:numPr>
          <w:ilvl w:val="0"/>
          <w:numId w:val="3"/>
        </w:numPr>
        <w:shd w:val="clear" w:color="auto" w:fill="FFFFFF"/>
        <w:spacing w:after="0" w:line="240" w:lineRule="auto"/>
        <w:ind w:left="641" w:hanging="357"/>
        <w:rPr>
          <w:rFonts w:cstheme="minorHAnsi"/>
          <w:color w:val="000000" w:themeColor="text1"/>
          <w:sz w:val="24"/>
          <w:szCs w:val="24"/>
          <w:lang w:eastAsia="en-NZ"/>
        </w:rPr>
      </w:pPr>
      <w:r w:rsidRPr="003B1EB8">
        <w:rPr>
          <w:rFonts w:cstheme="minorHAnsi"/>
          <w:color w:val="000000" w:themeColor="text1"/>
          <w:sz w:val="24"/>
          <w:szCs w:val="24"/>
          <w:lang w:eastAsia="en-NZ"/>
        </w:rPr>
        <w:t>“A referee cannot have co-authored three or more academic papers, with more than 15 authors, in the last five years with either the Principal Investigator, or any team member of the application.”</w:t>
      </w:r>
    </w:p>
    <w:p w14:paraId="016329A1" w14:textId="3F80381B" w:rsidR="0032329F" w:rsidRPr="003B1EB8" w:rsidRDefault="0032329F" w:rsidP="003B1EB8">
      <w:pPr>
        <w:spacing w:after="0" w:line="240" w:lineRule="auto"/>
        <w:rPr>
          <w:rFonts w:ascii="Calibri Light" w:hAnsi="Calibri Light" w:cs="Calibri"/>
          <w:color w:val="000000" w:themeColor="text1"/>
          <w:sz w:val="24"/>
          <w:szCs w:val="24"/>
        </w:rPr>
      </w:pPr>
    </w:p>
    <w:p w14:paraId="34F54930" w14:textId="77777777" w:rsidR="0032329F" w:rsidRDefault="0032329F">
      <w:pPr>
        <w:rPr>
          <w:rFonts w:ascii="Calibri Light" w:hAnsi="Calibri Light" w:cs="Calibri"/>
          <w:sz w:val="24"/>
          <w:szCs w:val="24"/>
        </w:rPr>
      </w:pPr>
      <w:r>
        <w:rPr>
          <w:rFonts w:ascii="Calibri Light" w:hAnsi="Calibri Light" w:cs="Calibri"/>
          <w:sz w:val="24"/>
          <w:szCs w:val="24"/>
        </w:rPr>
        <w:br w:type="page"/>
      </w:r>
    </w:p>
    <w:p w14:paraId="00A47098" w14:textId="72F0A856" w:rsidR="0032329F" w:rsidRDefault="0032329F" w:rsidP="009C1BBA">
      <w:pPr>
        <w:rPr>
          <w:rFonts w:ascii="Calibri Light" w:hAnsi="Calibri Light" w:cs="Calibri"/>
          <w:sz w:val="24"/>
          <w:szCs w:val="24"/>
        </w:rPr>
      </w:pPr>
    </w:p>
    <w:p w14:paraId="1576EB13" w14:textId="77777777" w:rsidR="0032329F" w:rsidRDefault="0032329F">
      <w:pPr>
        <w:rPr>
          <w:rFonts w:ascii="Calibri Light" w:hAnsi="Calibri Light" w:cs="Calibri"/>
          <w:sz w:val="24"/>
          <w:szCs w:val="24"/>
        </w:rPr>
      </w:pPr>
      <w:r>
        <w:rPr>
          <w:rFonts w:ascii="Calibri Light" w:hAnsi="Calibri Light" w:cs="Calibri"/>
          <w:sz w:val="24"/>
          <w:szCs w:val="24"/>
        </w:rPr>
        <w:br w:type="page"/>
      </w:r>
    </w:p>
    <w:p w14:paraId="0DD30197" w14:textId="5C762798" w:rsidR="0032329F" w:rsidRDefault="0032329F" w:rsidP="009C1BBA">
      <w:pPr>
        <w:rPr>
          <w:rFonts w:ascii="Calibri Light" w:hAnsi="Calibri Light" w:cs="Calibri"/>
          <w:sz w:val="24"/>
          <w:szCs w:val="24"/>
        </w:rPr>
      </w:pPr>
    </w:p>
    <w:p w14:paraId="3BD9D054" w14:textId="77777777" w:rsidR="0032329F" w:rsidRDefault="0032329F">
      <w:pPr>
        <w:rPr>
          <w:rFonts w:ascii="Calibri Light" w:hAnsi="Calibri Light" w:cs="Calibri"/>
          <w:sz w:val="24"/>
          <w:szCs w:val="24"/>
        </w:rPr>
      </w:pPr>
      <w:r>
        <w:rPr>
          <w:rFonts w:ascii="Calibri Light" w:hAnsi="Calibri Light" w:cs="Calibri"/>
          <w:sz w:val="24"/>
          <w:szCs w:val="24"/>
        </w:rPr>
        <w:br w:type="page"/>
      </w:r>
    </w:p>
    <w:p w14:paraId="38BA41AC" w14:textId="4934CB73" w:rsidR="0032329F" w:rsidRDefault="0032329F" w:rsidP="009C1BBA">
      <w:pPr>
        <w:rPr>
          <w:rFonts w:ascii="Calibri Light" w:hAnsi="Calibri Light" w:cs="Calibri"/>
          <w:sz w:val="24"/>
          <w:szCs w:val="24"/>
        </w:rPr>
      </w:pPr>
    </w:p>
    <w:p w14:paraId="594DEE83" w14:textId="77777777" w:rsidR="009C1BBA" w:rsidRPr="009C1BBA" w:rsidRDefault="009C1BBA" w:rsidP="009C1BBA">
      <w:pPr>
        <w:rPr>
          <w:rFonts w:ascii="Calibri Light" w:hAnsi="Calibri Light" w:cs="Calibri"/>
          <w:sz w:val="24"/>
          <w:szCs w:val="24"/>
        </w:rPr>
      </w:pPr>
    </w:p>
    <w:p w14:paraId="518ED2B5" w14:textId="6F3637C0" w:rsidR="009C1BBA" w:rsidRPr="009C1BBA" w:rsidRDefault="009C1BBA" w:rsidP="009C1BBA">
      <w:pPr>
        <w:rPr>
          <w:rFonts w:ascii="Calibri Light" w:hAnsi="Calibri Light" w:cs="Calibri"/>
          <w:sz w:val="24"/>
          <w:szCs w:val="24"/>
        </w:rPr>
      </w:pPr>
    </w:p>
    <w:p w14:paraId="0E05C454" w14:textId="0E497C7F" w:rsidR="009C1BBA" w:rsidRPr="009C1BBA" w:rsidRDefault="009C1BBA" w:rsidP="009C1BBA">
      <w:pPr>
        <w:rPr>
          <w:rFonts w:ascii="Calibri Light" w:hAnsi="Calibri Light" w:cs="Calibri"/>
          <w:sz w:val="24"/>
          <w:szCs w:val="24"/>
        </w:rPr>
      </w:pPr>
    </w:p>
    <w:p w14:paraId="3439CD88" w14:textId="288EB97E" w:rsidR="009C1BBA" w:rsidRPr="009C1BBA" w:rsidRDefault="009C1BBA" w:rsidP="009C1BBA">
      <w:pPr>
        <w:rPr>
          <w:rFonts w:ascii="Calibri Light" w:hAnsi="Calibri Light" w:cs="Calibri"/>
          <w:sz w:val="24"/>
          <w:szCs w:val="24"/>
        </w:rPr>
      </w:pPr>
    </w:p>
    <w:p w14:paraId="066EDD82" w14:textId="663489AF" w:rsidR="009C1BBA" w:rsidRPr="009C1BBA" w:rsidRDefault="009C1BBA" w:rsidP="009C1BBA">
      <w:pPr>
        <w:rPr>
          <w:rFonts w:ascii="Calibri Light" w:hAnsi="Calibri Light" w:cs="Calibri"/>
          <w:sz w:val="24"/>
          <w:szCs w:val="24"/>
        </w:rPr>
      </w:pPr>
    </w:p>
    <w:p w14:paraId="0892E707" w14:textId="06B5B2F7" w:rsidR="009C1BBA" w:rsidRPr="009C1BBA" w:rsidRDefault="009C1BBA" w:rsidP="009C1BBA">
      <w:pPr>
        <w:rPr>
          <w:rFonts w:ascii="Calibri Light" w:hAnsi="Calibri Light" w:cs="Calibri"/>
          <w:sz w:val="24"/>
          <w:szCs w:val="24"/>
        </w:rPr>
      </w:pPr>
    </w:p>
    <w:p w14:paraId="039F62C9" w14:textId="149D5D36" w:rsidR="009C1BBA" w:rsidRPr="009C1BBA" w:rsidRDefault="009C1BBA" w:rsidP="009C1BBA">
      <w:pPr>
        <w:rPr>
          <w:rFonts w:ascii="Calibri Light" w:hAnsi="Calibri Light" w:cs="Calibri"/>
          <w:sz w:val="24"/>
          <w:szCs w:val="24"/>
        </w:rPr>
      </w:pPr>
    </w:p>
    <w:p w14:paraId="740DB030" w14:textId="4C2D1DE5" w:rsidR="009C1BBA" w:rsidRPr="009C1BBA" w:rsidRDefault="009C1BBA" w:rsidP="009C1BBA">
      <w:pPr>
        <w:rPr>
          <w:rFonts w:ascii="Calibri Light" w:hAnsi="Calibri Light" w:cs="Calibri"/>
          <w:sz w:val="24"/>
          <w:szCs w:val="24"/>
        </w:rPr>
      </w:pPr>
    </w:p>
    <w:p w14:paraId="79E0A8CA" w14:textId="3AB83BFA" w:rsidR="009C1BBA" w:rsidRPr="009C1BBA" w:rsidRDefault="009C1BBA" w:rsidP="009C1BBA">
      <w:pPr>
        <w:rPr>
          <w:rFonts w:ascii="Calibri Light" w:hAnsi="Calibri Light" w:cs="Calibri"/>
          <w:sz w:val="24"/>
          <w:szCs w:val="24"/>
        </w:rPr>
      </w:pPr>
    </w:p>
    <w:p w14:paraId="48E1C38E" w14:textId="18180158" w:rsidR="009C1BBA" w:rsidRPr="009C1BBA" w:rsidRDefault="009C1BBA" w:rsidP="009C1BBA">
      <w:pPr>
        <w:rPr>
          <w:rFonts w:ascii="Calibri Light" w:hAnsi="Calibri Light" w:cs="Calibri"/>
          <w:sz w:val="24"/>
          <w:szCs w:val="24"/>
        </w:rPr>
      </w:pPr>
    </w:p>
    <w:p w14:paraId="6BF84FE1" w14:textId="301D4C72" w:rsidR="009C1BBA" w:rsidRPr="009C1BBA" w:rsidRDefault="009C1BBA" w:rsidP="009C1BBA">
      <w:pPr>
        <w:rPr>
          <w:rFonts w:ascii="Calibri Light" w:hAnsi="Calibri Light" w:cs="Calibri"/>
          <w:sz w:val="24"/>
          <w:szCs w:val="24"/>
        </w:rPr>
      </w:pPr>
    </w:p>
    <w:p w14:paraId="6F0A85DB" w14:textId="01BE179A" w:rsidR="009C1BBA" w:rsidRPr="009C1BBA" w:rsidRDefault="009C1BBA" w:rsidP="009C1BBA">
      <w:pPr>
        <w:rPr>
          <w:rFonts w:ascii="Calibri Light" w:hAnsi="Calibri Light" w:cs="Calibri"/>
          <w:sz w:val="24"/>
          <w:szCs w:val="24"/>
        </w:rPr>
      </w:pPr>
    </w:p>
    <w:p w14:paraId="749C17EE" w14:textId="234EED04" w:rsidR="009C1BBA" w:rsidRPr="009C1BBA" w:rsidRDefault="009C1BBA" w:rsidP="009C1BBA">
      <w:pPr>
        <w:rPr>
          <w:rFonts w:ascii="Calibri Light" w:hAnsi="Calibri Light" w:cs="Calibri"/>
          <w:sz w:val="24"/>
          <w:szCs w:val="24"/>
        </w:rPr>
      </w:pPr>
    </w:p>
    <w:p w14:paraId="25E77E0F" w14:textId="3CDBC37E" w:rsidR="009C1BBA" w:rsidRPr="009C1BBA" w:rsidRDefault="009C1BBA" w:rsidP="009C1BBA">
      <w:pPr>
        <w:rPr>
          <w:rFonts w:ascii="Calibri Light" w:hAnsi="Calibri Light" w:cs="Calibri"/>
          <w:sz w:val="24"/>
          <w:szCs w:val="24"/>
        </w:rPr>
      </w:pPr>
    </w:p>
    <w:p w14:paraId="55E77B89" w14:textId="2C7B0A8A" w:rsidR="009C1BBA" w:rsidRPr="009C1BBA" w:rsidRDefault="009C1BBA" w:rsidP="009C1BBA">
      <w:pPr>
        <w:tabs>
          <w:tab w:val="left" w:pos="5820"/>
        </w:tabs>
        <w:rPr>
          <w:rFonts w:ascii="Calibri Light" w:hAnsi="Calibri Light" w:cs="Calibri"/>
          <w:sz w:val="24"/>
          <w:szCs w:val="24"/>
        </w:rPr>
      </w:pPr>
      <w:r>
        <w:rPr>
          <w:rFonts w:ascii="Calibri Light" w:hAnsi="Calibri Light" w:cs="Calibri"/>
          <w:sz w:val="24"/>
          <w:szCs w:val="24"/>
        </w:rPr>
        <w:tab/>
      </w:r>
    </w:p>
    <w:sectPr w:rsidR="009C1BBA" w:rsidRPr="009C1BBA" w:rsidSect="00F136EA">
      <w:footerReference w:type="default" r:id="rId8"/>
      <w:pgSz w:w="11900" w:h="16840"/>
      <w:pgMar w:top="699" w:right="1800" w:bottom="993" w:left="1800" w:header="720" w:footer="720" w:gutter="0"/>
      <w:cols w:space="720" w:equalWidth="0">
        <w:col w:w="8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1108" w14:textId="77777777" w:rsidR="000F3FFD" w:rsidRDefault="000F3FFD" w:rsidP="000F3FFD">
      <w:pPr>
        <w:spacing w:after="0" w:line="240" w:lineRule="auto"/>
      </w:pPr>
      <w:r>
        <w:separator/>
      </w:r>
    </w:p>
  </w:endnote>
  <w:endnote w:type="continuationSeparator" w:id="0">
    <w:p w14:paraId="31F662EA" w14:textId="77777777" w:rsidR="000F3FFD" w:rsidRDefault="000F3FFD" w:rsidP="000F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29C9" w14:textId="77777777" w:rsidR="000F3FFD" w:rsidRDefault="000F3FFD" w:rsidP="000F3FFD">
    <w:pPr>
      <w:pStyle w:val="Heading2"/>
      <w:rPr>
        <w:color w:val="000000" w:themeColor="text1"/>
        <w:sz w:val="16"/>
        <w:szCs w:val="16"/>
      </w:rPr>
    </w:pPr>
  </w:p>
  <w:p w14:paraId="27CE451A" w14:textId="3F6E6F6D" w:rsidR="000F3FFD" w:rsidRPr="00F15466" w:rsidRDefault="000F3FFD" w:rsidP="000F3FFD">
    <w:pPr>
      <w:pStyle w:val="Heading2"/>
      <w:rPr>
        <w:rStyle w:val="Strong"/>
        <w:rFonts w:asciiTheme="minorHAnsi" w:hAnsiTheme="minorHAnsi" w:cstheme="minorHAnsi"/>
        <w:caps/>
        <w:color w:val="000000" w:themeColor="text1"/>
        <w:sz w:val="16"/>
        <w:szCs w:val="16"/>
      </w:rPr>
    </w:pPr>
    <w:r>
      <w:rPr>
        <w:color w:val="000000" w:themeColor="text1"/>
        <w:sz w:val="16"/>
        <w:szCs w:val="16"/>
      </w:rPr>
      <w:t>REFEREE TEMPLATE</w:t>
    </w:r>
    <w:r w:rsidRPr="00F15466">
      <w:rPr>
        <w:color w:val="000000" w:themeColor="text1"/>
        <w:sz w:val="16"/>
        <w:szCs w:val="16"/>
      </w:rPr>
      <w:t xml:space="preserve"> </w:t>
    </w:r>
    <w:r w:rsidRPr="00F15466">
      <w:rPr>
        <w:rStyle w:val="Strong"/>
        <w:rFonts w:asciiTheme="minorHAnsi" w:hAnsiTheme="minorHAnsi" w:cstheme="minorHAnsi"/>
        <w:caps/>
        <w:color w:val="000000" w:themeColor="text1"/>
        <w:sz w:val="16"/>
        <w:szCs w:val="16"/>
      </w:rPr>
      <w:t xml:space="preserve">Te Puiaki Pūtaiao Matua a te Pirimia | THE science prize </w:t>
    </w:r>
    <w:r w:rsidR="009C1BBA">
      <w:rPr>
        <w:rStyle w:val="Strong"/>
        <w:rFonts w:asciiTheme="minorHAnsi" w:hAnsiTheme="minorHAnsi" w:cstheme="minorHAnsi"/>
        <w:caps/>
        <w:color w:val="000000" w:themeColor="text1"/>
        <w:sz w:val="16"/>
        <w:szCs w:val="16"/>
      </w:rPr>
      <w:t>202</w:t>
    </w:r>
    <w:r w:rsidR="00E15164">
      <w:rPr>
        <w:rStyle w:val="Strong"/>
        <w:rFonts w:asciiTheme="minorHAnsi" w:hAnsiTheme="minorHAnsi" w:cstheme="minorHAnsi"/>
        <w:caps/>
        <w:color w:val="000000" w:themeColor="text1"/>
        <w:sz w:val="16"/>
        <w:szCs w:val="16"/>
      </w:rPr>
      <w:t>4</w:t>
    </w:r>
  </w:p>
  <w:p w14:paraId="165909B4" w14:textId="77777777" w:rsidR="000F3FFD" w:rsidRDefault="000F3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0DF3" w14:textId="77777777" w:rsidR="000F3FFD" w:rsidRDefault="000F3FFD" w:rsidP="000F3FFD">
      <w:pPr>
        <w:spacing w:after="0" w:line="240" w:lineRule="auto"/>
      </w:pPr>
      <w:r>
        <w:separator/>
      </w:r>
    </w:p>
  </w:footnote>
  <w:footnote w:type="continuationSeparator" w:id="0">
    <w:p w14:paraId="0FC83E80" w14:textId="77777777" w:rsidR="000F3FFD" w:rsidRDefault="000F3FFD" w:rsidP="000F3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8D9"/>
    <w:multiLevelType w:val="multilevel"/>
    <w:tmpl w:val="DE16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C275147"/>
    <w:multiLevelType w:val="multilevel"/>
    <w:tmpl w:val="C39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75944"/>
    <w:multiLevelType w:val="hybridMultilevel"/>
    <w:tmpl w:val="9BE2D956"/>
    <w:lvl w:ilvl="0" w:tplc="349CD4B6">
      <w:start w:val="1"/>
      <w:numFmt w:val="bullet"/>
      <w:lvlText w:val=""/>
      <w:lvlJc w:val="left"/>
      <w:pPr>
        <w:ind w:left="644"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754232550">
    <w:abstractNumId w:val="1"/>
  </w:num>
  <w:num w:numId="2" w16cid:durableId="499583336">
    <w:abstractNumId w:val="0"/>
  </w:num>
  <w:num w:numId="3" w16cid:durableId="122113835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D1"/>
    <w:rsid w:val="0002049A"/>
    <w:rsid w:val="00020CB6"/>
    <w:rsid w:val="000379E8"/>
    <w:rsid w:val="00071A9D"/>
    <w:rsid w:val="000D623A"/>
    <w:rsid w:val="000F3FFD"/>
    <w:rsid w:val="001A7382"/>
    <w:rsid w:val="001C111A"/>
    <w:rsid w:val="0020569B"/>
    <w:rsid w:val="00246DBD"/>
    <w:rsid w:val="00262296"/>
    <w:rsid w:val="00294625"/>
    <w:rsid w:val="0032329F"/>
    <w:rsid w:val="003532EA"/>
    <w:rsid w:val="003B1EB8"/>
    <w:rsid w:val="003D6CE2"/>
    <w:rsid w:val="003F7761"/>
    <w:rsid w:val="004151F2"/>
    <w:rsid w:val="0048662C"/>
    <w:rsid w:val="004A1018"/>
    <w:rsid w:val="004C4011"/>
    <w:rsid w:val="004C41D7"/>
    <w:rsid w:val="004F47F9"/>
    <w:rsid w:val="00515AAC"/>
    <w:rsid w:val="00523DD3"/>
    <w:rsid w:val="005757AB"/>
    <w:rsid w:val="006A78E6"/>
    <w:rsid w:val="006C0401"/>
    <w:rsid w:val="006E4088"/>
    <w:rsid w:val="006E55D2"/>
    <w:rsid w:val="00717CC7"/>
    <w:rsid w:val="0072320F"/>
    <w:rsid w:val="00731626"/>
    <w:rsid w:val="00737A9C"/>
    <w:rsid w:val="00741F7B"/>
    <w:rsid w:val="007958FE"/>
    <w:rsid w:val="00953BDE"/>
    <w:rsid w:val="009C1BBA"/>
    <w:rsid w:val="00A103D9"/>
    <w:rsid w:val="00A365BF"/>
    <w:rsid w:val="00A76DD1"/>
    <w:rsid w:val="00A866D5"/>
    <w:rsid w:val="00AA4902"/>
    <w:rsid w:val="00AB1A5B"/>
    <w:rsid w:val="00AB3485"/>
    <w:rsid w:val="00AB44BE"/>
    <w:rsid w:val="00B20CCE"/>
    <w:rsid w:val="00B43727"/>
    <w:rsid w:val="00B80B26"/>
    <w:rsid w:val="00BE5B84"/>
    <w:rsid w:val="00C22DEA"/>
    <w:rsid w:val="00C34018"/>
    <w:rsid w:val="00CF173E"/>
    <w:rsid w:val="00D07CDC"/>
    <w:rsid w:val="00D3321E"/>
    <w:rsid w:val="00D3780F"/>
    <w:rsid w:val="00D73252"/>
    <w:rsid w:val="00D901B8"/>
    <w:rsid w:val="00E15164"/>
    <w:rsid w:val="00E22DB5"/>
    <w:rsid w:val="00E66447"/>
    <w:rsid w:val="00EF16EB"/>
    <w:rsid w:val="00F136EA"/>
    <w:rsid w:val="00F60D1B"/>
    <w:rsid w:val="00FB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AB4D4"/>
  <w15:docId w15:val="{B0CB6E94-D2E9-4BF0-AE9B-5F222CA3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C7"/>
  </w:style>
  <w:style w:type="paragraph" w:styleId="Heading2">
    <w:name w:val="heading 2"/>
    <w:basedOn w:val="Normal"/>
    <w:next w:val="Normal"/>
    <w:link w:val="Heading2Char"/>
    <w:uiPriority w:val="9"/>
    <w:unhideWhenUsed/>
    <w:qFormat/>
    <w:rsid w:val="000F3FF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738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662C"/>
    <w:rPr>
      <w:color w:val="0563C1"/>
      <w:u w:val="single"/>
    </w:rPr>
  </w:style>
  <w:style w:type="character" w:styleId="UnresolvedMention">
    <w:name w:val="Unresolved Mention"/>
    <w:basedOn w:val="DefaultParagraphFont"/>
    <w:uiPriority w:val="99"/>
    <w:semiHidden/>
    <w:unhideWhenUsed/>
    <w:rsid w:val="00F136EA"/>
    <w:rPr>
      <w:color w:val="605E5C"/>
      <w:shd w:val="clear" w:color="auto" w:fill="E1DFDD"/>
    </w:rPr>
  </w:style>
  <w:style w:type="paragraph" w:styleId="Header">
    <w:name w:val="header"/>
    <w:basedOn w:val="Normal"/>
    <w:link w:val="HeaderChar"/>
    <w:uiPriority w:val="99"/>
    <w:unhideWhenUsed/>
    <w:rsid w:val="000F3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FFD"/>
  </w:style>
  <w:style w:type="paragraph" w:styleId="Footer">
    <w:name w:val="footer"/>
    <w:basedOn w:val="Normal"/>
    <w:link w:val="FooterChar"/>
    <w:uiPriority w:val="99"/>
    <w:unhideWhenUsed/>
    <w:rsid w:val="000F3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FFD"/>
  </w:style>
  <w:style w:type="character" w:customStyle="1" w:styleId="Heading2Char">
    <w:name w:val="Heading 2 Char"/>
    <w:basedOn w:val="DefaultParagraphFont"/>
    <w:link w:val="Heading2"/>
    <w:uiPriority w:val="9"/>
    <w:rsid w:val="000F3FFD"/>
    <w:rPr>
      <w:rFonts w:asciiTheme="majorHAnsi" w:eastAsiaTheme="majorEastAsia" w:hAnsiTheme="majorHAnsi" w:cstheme="majorBidi"/>
      <w:color w:val="365F91" w:themeColor="accent1" w:themeShade="BF"/>
      <w:sz w:val="26"/>
      <w:szCs w:val="26"/>
      <w:lang w:val="en-NZ"/>
    </w:rPr>
  </w:style>
  <w:style w:type="character" w:styleId="Strong">
    <w:name w:val="Strong"/>
    <w:basedOn w:val="DefaultParagraphFont"/>
    <w:uiPriority w:val="22"/>
    <w:qFormat/>
    <w:rsid w:val="000F3FFD"/>
    <w:rPr>
      <w:b/>
      <w:bCs/>
    </w:rPr>
  </w:style>
  <w:style w:type="character" w:styleId="Emphasis">
    <w:name w:val="Emphasis"/>
    <w:basedOn w:val="DefaultParagraphFont"/>
    <w:uiPriority w:val="20"/>
    <w:qFormat/>
    <w:rsid w:val="0032329F"/>
    <w:rPr>
      <w:i/>
      <w:iCs/>
    </w:rPr>
  </w:style>
  <w:style w:type="paragraph" w:styleId="ListParagraph">
    <w:name w:val="List Paragraph"/>
    <w:basedOn w:val="Normal"/>
    <w:uiPriority w:val="34"/>
    <w:qFormat/>
    <w:rsid w:val="003B1EB8"/>
    <w:pPr>
      <w:spacing w:after="160" w:line="252" w:lineRule="auto"/>
      <w:ind w:left="720"/>
      <w:contextualSpacing/>
    </w:pPr>
    <w:rPr>
      <w:rFonts w:ascii="Aptos" w:eastAsiaTheme="minorHAnsi" w:hAnsi="Aptos" w:cs="Aptos"/>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3948">
      <w:bodyDiv w:val="1"/>
      <w:marLeft w:val="0"/>
      <w:marRight w:val="0"/>
      <w:marTop w:val="0"/>
      <w:marBottom w:val="0"/>
      <w:divBdr>
        <w:top w:val="none" w:sz="0" w:space="0" w:color="auto"/>
        <w:left w:val="none" w:sz="0" w:space="0" w:color="auto"/>
        <w:bottom w:val="none" w:sz="0" w:space="0" w:color="auto"/>
        <w:right w:val="none" w:sz="0" w:space="0" w:color="auto"/>
      </w:divBdr>
    </w:div>
    <w:div w:id="730471209">
      <w:bodyDiv w:val="1"/>
      <w:marLeft w:val="0"/>
      <w:marRight w:val="0"/>
      <w:marTop w:val="0"/>
      <w:marBottom w:val="0"/>
      <w:divBdr>
        <w:top w:val="none" w:sz="0" w:space="0" w:color="auto"/>
        <w:left w:val="none" w:sz="0" w:space="0" w:color="auto"/>
        <w:bottom w:val="none" w:sz="0" w:space="0" w:color="auto"/>
        <w:right w:val="none" w:sz="0" w:space="0" w:color="auto"/>
      </w:divBdr>
    </w:div>
    <w:div w:id="800347825">
      <w:bodyDiv w:val="1"/>
      <w:marLeft w:val="0"/>
      <w:marRight w:val="0"/>
      <w:marTop w:val="0"/>
      <w:marBottom w:val="0"/>
      <w:divBdr>
        <w:top w:val="none" w:sz="0" w:space="0" w:color="auto"/>
        <w:left w:val="none" w:sz="0" w:space="0" w:color="auto"/>
        <w:bottom w:val="none" w:sz="0" w:space="0" w:color="auto"/>
        <w:right w:val="none" w:sz="0" w:space="0" w:color="auto"/>
      </w:divBdr>
    </w:div>
    <w:div w:id="891235787">
      <w:bodyDiv w:val="1"/>
      <w:marLeft w:val="0"/>
      <w:marRight w:val="0"/>
      <w:marTop w:val="0"/>
      <w:marBottom w:val="0"/>
      <w:divBdr>
        <w:top w:val="none" w:sz="0" w:space="0" w:color="auto"/>
        <w:left w:val="none" w:sz="0" w:space="0" w:color="auto"/>
        <w:bottom w:val="none" w:sz="0" w:space="0" w:color="auto"/>
        <w:right w:val="none" w:sz="0" w:space="0" w:color="auto"/>
      </w:divBdr>
    </w:div>
    <w:div w:id="970944161">
      <w:bodyDiv w:val="1"/>
      <w:marLeft w:val="0"/>
      <w:marRight w:val="0"/>
      <w:marTop w:val="0"/>
      <w:marBottom w:val="0"/>
      <w:divBdr>
        <w:top w:val="none" w:sz="0" w:space="0" w:color="auto"/>
        <w:left w:val="none" w:sz="0" w:space="0" w:color="auto"/>
        <w:bottom w:val="none" w:sz="0" w:space="0" w:color="auto"/>
        <w:right w:val="none" w:sz="0" w:space="0" w:color="auto"/>
      </w:divBdr>
    </w:div>
    <w:div w:id="1050105358">
      <w:bodyDiv w:val="1"/>
      <w:marLeft w:val="0"/>
      <w:marRight w:val="0"/>
      <w:marTop w:val="0"/>
      <w:marBottom w:val="0"/>
      <w:divBdr>
        <w:top w:val="none" w:sz="0" w:space="0" w:color="auto"/>
        <w:left w:val="none" w:sz="0" w:space="0" w:color="auto"/>
        <w:bottom w:val="none" w:sz="0" w:space="0" w:color="auto"/>
        <w:right w:val="none" w:sz="0" w:space="0" w:color="auto"/>
      </w:divBdr>
    </w:div>
    <w:div w:id="1441873523">
      <w:bodyDiv w:val="1"/>
      <w:marLeft w:val="0"/>
      <w:marRight w:val="0"/>
      <w:marTop w:val="0"/>
      <w:marBottom w:val="0"/>
      <w:divBdr>
        <w:top w:val="none" w:sz="0" w:space="0" w:color="auto"/>
        <w:left w:val="none" w:sz="0" w:space="0" w:color="auto"/>
        <w:bottom w:val="none" w:sz="0" w:space="0" w:color="auto"/>
        <w:right w:val="none" w:sz="0" w:space="0" w:color="auto"/>
      </w:divBdr>
    </w:div>
    <w:div w:id="19406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567</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dc:creator>
  <cp:lastModifiedBy>Debbie Woodhall</cp:lastModifiedBy>
  <cp:revision>30</cp:revision>
  <cp:lastPrinted>2021-05-23T22:36:00Z</cp:lastPrinted>
  <dcterms:created xsi:type="dcterms:W3CDTF">2020-06-28T21:28:00Z</dcterms:created>
  <dcterms:modified xsi:type="dcterms:W3CDTF">2024-04-02T20:01:00Z</dcterms:modified>
</cp:coreProperties>
</file>